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505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2095CCB" wp14:editId="5C3999A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6C88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CDD0D9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83E4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A3C6E" w14:textId="050016BA" w:rsidR="00000000" w:rsidRDefault="004C1C72">
            <w:pPr>
              <w:rPr>
                <w:rFonts w:eastAsia="Times New Roman"/>
              </w:rPr>
            </w:pPr>
            <w:r>
              <w:rPr>
                <w:rStyle w:val="Forte"/>
              </w:rPr>
              <w:t>27/03/2025</w:t>
            </w:r>
          </w:p>
        </w:tc>
      </w:tr>
    </w:tbl>
    <w:p w14:paraId="675E6A0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C17C15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66175D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3F33C70" w14:textId="77777777" w:rsidR="00000000" w:rsidRDefault="00000000">
      <w:pPr>
        <w:pStyle w:val="NormalWeb"/>
      </w:pPr>
      <w:r>
        <w:rPr>
          <w:rStyle w:val="Forte"/>
        </w:rPr>
        <w:t>FACULDADE DE TECNOLOGIA DO IPIRANGA PASTOR ENÉAS TOGNINI – SÃO PAULO</w:t>
      </w:r>
    </w:p>
    <w:p w14:paraId="25623B0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4803B90" w14:textId="77777777" w:rsidR="00000000" w:rsidRDefault="00000000">
      <w:pPr>
        <w:pStyle w:val="NormalWeb"/>
      </w:pPr>
      <w:r>
        <w:rPr>
          <w:rStyle w:val="Forte"/>
        </w:rPr>
        <w:t>EDITAL Nº 204/03/2025 – PROCESSO Nº 136.00022350/2025–76</w:t>
      </w:r>
    </w:p>
    <w:p w14:paraId="0679D4FD" w14:textId="77777777" w:rsidR="00000000" w:rsidRDefault="00000000">
      <w:pPr>
        <w:pStyle w:val="NormalWeb"/>
      </w:pPr>
      <w:r>
        <w:t> </w:t>
      </w:r>
    </w:p>
    <w:p w14:paraId="0AECA0F1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28, DE 25/03/2025</w:t>
      </w:r>
    </w:p>
    <w:p w14:paraId="32E6E56A" w14:textId="77777777" w:rsidR="00000000" w:rsidRDefault="00000000">
      <w:pPr>
        <w:pStyle w:val="NormalWeb"/>
      </w:pPr>
      <w:r>
        <w:t> </w:t>
      </w:r>
    </w:p>
    <w:p w14:paraId="5EFBDF42" w14:textId="77777777" w:rsidR="00000000" w:rsidRDefault="00000000">
      <w:pPr>
        <w:pStyle w:val="NormalWeb"/>
      </w:pPr>
      <w:r>
        <w:t xml:space="preserve">O Diretor da FACULDADE DE TECNOLOGIA DO IPIRANGA PASTOR ENÉAS TOGNINI, da cidade de SÃO PAULO,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07/03/2025, expede a seguinte Portaria:</w:t>
      </w:r>
    </w:p>
    <w:p w14:paraId="7FB0D950" w14:textId="77777777" w:rsidR="00000000" w:rsidRDefault="00000000">
      <w:pPr>
        <w:pStyle w:val="NormalWeb"/>
      </w:pPr>
      <w:r>
        <w:t> </w:t>
      </w:r>
    </w:p>
    <w:p w14:paraId="3E8DD94F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62D6804B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5A0499DB" w14:textId="635633A4" w:rsidR="00000000" w:rsidRDefault="00000000">
      <w:pPr>
        <w:pStyle w:val="NormalWeb"/>
      </w:pPr>
      <w:r>
        <w:t>EIKO ENOKI, RG.: 5545618–2,</w:t>
      </w:r>
      <w:r w:rsidR="00455A19">
        <w:t xml:space="preserve"> </w:t>
      </w:r>
      <w:r>
        <w:t>PROFESSOR DE ENSINO SUPERIOR (Coordenador do Curso),</w:t>
      </w:r>
      <w:r w:rsidR="00455A19">
        <w:t xml:space="preserve"> </w:t>
      </w:r>
      <w:r>
        <w:t>Presidente</w:t>
      </w:r>
    </w:p>
    <w:p w14:paraId="7D8F53E0" w14:textId="445A9D6D" w:rsidR="00000000" w:rsidRDefault="00000000">
      <w:pPr>
        <w:pStyle w:val="NormalWeb"/>
      </w:pPr>
      <w:r>
        <w:lastRenderedPageBreak/>
        <w:t>ANDREA BRAGA DE CAZERTA, RG.: 11180221–0,</w:t>
      </w:r>
      <w:r w:rsidR="00455A19">
        <w:t xml:space="preserve"> </w:t>
      </w:r>
      <w:r>
        <w:t xml:space="preserve">PROFESSOR DE ENSINO SUPERIOR </w:t>
      </w:r>
    </w:p>
    <w:p w14:paraId="7E91B919" w14:textId="77777777" w:rsidR="00000000" w:rsidRDefault="00000000">
      <w:pPr>
        <w:pStyle w:val="NormalWeb"/>
      </w:pPr>
      <w:r>
        <w:t xml:space="preserve">JOSE CARLOS BARBOSA LOPES, RG.: 34300625–X, PROFESSOR DE ENSINO SUPERIOR </w:t>
      </w:r>
    </w:p>
    <w:p w14:paraId="3776F6AF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69E26220" w14:textId="74FE9B4C" w:rsidR="004C1C72" w:rsidRDefault="00000000" w:rsidP="004C1C72">
      <w:pPr>
        <w:pStyle w:val="NormalWeb"/>
      </w:pPr>
      <w:r>
        <w:t>Artigo 3º – Esta Portaria entra em vigor na data de sua publicação.</w:t>
      </w:r>
    </w:p>
    <w:p w14:paraId="08C2537B" w14:textId="7D9651A0" w:rsidR="00D67952" w:rsidRDefault="00D67952">
      <w:pPr>
        <w:pStyle w:val="NormalWeb"/>
      </w:pPr>
    </w:p>
    <w:sectPr w:rsidR="00D679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19"/>
    <w:rsid w:val="00455A19"/>
    <w:rsid w:val="004C1C72"/>
    <w:rsid w:val="00CC25AB"/>
    <w:rsid w:val="00D6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4F2DA"/>
  <w15:chartTrackingRefBased/>
  <w15:docId w15:val="{26F44BC3-0400-4076-90AD-2EB74484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2025-03-26T13:31:00Z</dcterms:created>
  <dcterms:modified xsi:type="dcterms:W3CDTF">2025-03-26T13:32:00Z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2025-03-26T13:32:24Z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b1dd5210-0ba2-442c-9522-be0647239076</vt:lpwstr>
  </property>
  <property fmtid="{D5CDD505-2E9C-101B-9397-08002B2CF9AE}" pid="8" name="MSIP_Label_ff380b4d-8a71-4241-982c-3816ad3ce8fc_ContentBits">
    <vt:lpwstr>0</vt:lpwstr>
  </property>
</Properties>
</file>